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C8EBE" w14:textId="7A45DD8D" w:rsidR="002754A5" w:rsidRDefault="00654675" w:rsidP="002D031D">
      <w:pPr>
        <w:jc w:val="center"/>
        <w:rPr>
          <w:b/>
        </w:rPr>
      </w:pPr>
      <w:r>
        <w:rPr>
          <w:rFonts w:cstheme="minorHAnsi"/>
          <w:b/>
          <w:noProof/>
          <w:lang w:eastAsia="fr-CA"/>
        </w:rPr>
        <w:drawing>
          <wp:anchor distT="0" distB="0" distL="114300" distR="114300" simplePos="0" relativeHeight="251663360" behindDoc="1" locked="0" layoutInCell="1" allowOverlap="1" wp14:anchorId="65517044" wp14:editId="0E032368">
            <wp:simplePos x="0" y="0"/>
            <wp:positionH relativeFrom="column">
              <wp:posOffset>-657062</wp:posOffset>
            </wp:positionH>
            <wp:positionV relativeFrom="paragraph">
              <wp:posOffset>-877570</wp:posOffset>
            </wp:positionV>
            <wp:extent cx="7704075" cy="1649075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75" cy="164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4747C" w14:textId="77777777" w:rsidR="00654675" w:rsidRDefault="00654675" w:rsidP="002D031D">
      <w:pPr>
        <w:jc w:val="center"/>
        <w:rPr>
          <w:b/>
          <w:sz w:val="36"/>
          <w:szCs w:val="36"/>
        </w:rPr>
      </w:pPr>
    </w:p>
    <w:p w14:paraId="1320AE72" w14:textId="094BBB66" w:rsidR="00654675" w:rsidRDefault="00092559" w:rsidP="00654675">
      <w:pPr>
        <w:rPr>
          <w:b/>
          <w:sz w:val="36"/>
          <w:szCs w:val="36"/>
        </w:rPr>
      </w:pPr>
      <w:r w:rsidRPr="0050742F">
        <w:rPr>
          <w:b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D3FF807" wp14:editId="0CB72F7D">
                <wp:simplePos x="0" y="0"/>
                <wp:positionH relativeFrom="page">
                  <wp:posOffset>4368800</wp:posOffset>
                </wp:positionH>
                <wp:positionV relativeFrom="page">
                  <wp:posOffset>1841500</wp:posOffset>
                </wp:positionV>
                <wp:extent cx="3130191" cy="7019925"/>
                <wp:effectExtent l="0" t="0" r="13335" b="28575"/>
                <wp:wrapSquare wrapText="bothSides"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0191" cy="7019925"/>
                          <a:chOff x="-235131" y="-1964331"/>
                          <a:chExt cx="2666604" cy="11032274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235131" y="-1964331"/>
                            <a:ext cx="2666604" cy="1103227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0FE732C0" w14:textId="108F69BC" w:rsidR="002754A5" w:rsidRDefault="002754A5" w:rsidP="002754A5">
                              <w:pPr>
                                <w:spacing w:before="240" w:after="240" w:line="240" w:lineRule="auto"/>
                                <w:rPr>
                                  <w:rFonts w:ascii="Arial" w:hAnsi="Arial" w:cs="Arial"/>
                                  <w:b/>
                                  <w:noProof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noProof/>
                                </w:rPr>
                                <w:t xml:space="preserve">          </w:t>
                              </w:r>
                            </w:p>
                            <w:p w14:paraId="76819D22" w14:textId="677CAED4" w:rsidR="0050742F" w:rsidRPr="001B0E20" w:rsidRDefault="002754A5" w:rsidP="002754A5">
                              <w:pPr>
                                <w:spacing w:before="240" w:after="240" w:line="240" w:lineRule="auto"/>
                                <w:rPr>
                                  <w:rFonts w:ascii="Arial" w:eastAsiaTheme="majorEastAsia" w:hAnsi="Arial" w:cs="Arial"/>
                                  <w:b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eastAsiaTheme="majorEastAsia" w:hAnsi="Arial" w:cs="Arial"/>
                                  <w:b/>
                                  <w:color w:val="4472C4" w:themeColor="accent1"/>
                                  <w:sz w:val="28"/>
                                  <w:szCs w:val="28"/>
                                </w:rPr>
                                <w:t>À quoi sert l’</w:t>
                              </w:r>
                              <w:r w:rsidRPr="002754A5">
                                <w:rPr>
                                  <w:rFonts w:ascii="Arial" w:eastAsiaTheme="majorEastAsia" w:hAnsi="Arial" w:cs="Arial"/>
                                  <w:b/>
                                  <w:color w:val="4472C4" w:themeColor="accent1"/>
                                  <w:sz w:val="28"/>
                                  <w:szCs w:val="28"/>
                                </w:rPr>
                                <w:t>Outil</w:t>
                              </w:r>
                              <w:r w:rsidRPr="00234B38">
                                <w:rPr>
                                  <w:rFonts w:ascii="Arial" w:eastAsiaTheme="majorEastAsia" w:hAnsi="Arial" w:cs="Arial"/>
                                  <w:b/>
                                  <w:color w:val="4472C4" w:themeColor="accent1"/>
                                  <w:sz w:val="28"/>
                                  <w:szCs w:val="28"/>
                                </w:rPr>
                                <w:t>?</w:t>
                              </w:r>
                              <w:r w:rsidRPr="002754A5">
                                <w:rPr>
                                  <w:rFonts w:ascii="Arial" w:hAnsi="Arial" w:cs="Arial"/>
                                  <w:b/>
                                  <w:noProof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noProof/>
                                </w:rPr>
                                <w:t xml:space="preserve">        </w:t>
                              </w:r>
                            </w:p>
                            <w:p w14:paraId="7F9699E9" w14:textId="77777777" w:rsidR="003C0830" w:rsidRPr="00333388" w:rsidRDefault="003C0830" w:rsidP="003C0830">
                              <w:pPr>
                                <w:jc w:val="both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33338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L’</w:t>
                              </w:r>
                              <w:r w:rsidRPr="00333388">
                                <w:rPr>
                                  <w:rFonts w:cstheme="minorHAnsi"/>
                                  <w:iCs/>
                                  <w:sz w:val="20"/>
                                  <w:szCs w:val="20"/>
                                </w:rPr>
                                <w:t xml:space="preserve">Outil </w:t>
                              </w:r>
                              <w:r w:rsidRPr="0033338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d’appréciation des effets de l’action intersectorielle locale permet :</w:t>
                              </w:r>
                            </w:p>
                            <w:p w14:paraId="4F9B7F52" w14:textId="77777777" w:rsidR="003C0830" w:rsidRPr="00333388" w:rsidRDefault="003C0830" w:rsidP="003C0830">
                              <w:pPr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33338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d’identifier dans le récit d’un projet les événements marquants ayant menés à des effets observables dans les milieux de vie; </w:t>
                              </w:r>
                            </w:p>
                            <w:p w14:paraId="1B705A69" w14:textId="77777777" w:rsidR="003C0830" w:rsidRPr="00333388" w:rsidRDefault="003C0830" w:rsidP="003C0830">
                              <w:pPr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33338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de relier ces événements à une théorie plus générale qui identifie </w:t>
                              </w:r>
                              <w:r w:rsidRPr="00333388">
                                <w:rPr>
                                  <w:rFonts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12 résultats transitoires types</w:t>
                              </w:r>
                              <w:r w:rsidRPr="0033338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qui sont </w:t>
                              </w:r>
                              <w:r w:rsidRPr="00333388">
                                <w:rPr>
                                  <w:rFonts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conjugués de différentes manières </w:t>
                              </w:r>
                              <w:r w:rsidRPr="0033338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par les instances intersectorielles pour produire des effets visibles en termes de transformations matérielles et sociales dans les milieux de vie;</w:t>
                              </w:r>
                            </w:p>
                            <w:p w14:paraId="0BC82BF7" w14:textId="77777777" w:rsidR="004E3925" w:rsidRPr="00333388" w:rsidRDefault="003C0830" w:rsidP="004E3925">
                              <w:pPr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33338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de </w:t>
                              </w:r>
                              <w:r w:rsidR="00C27ABE" w:rsidRPr="0033338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sc</w:t>
                              </w:r>
                              <w:r w:rsidR="00BD75C5" w:rsidRPr="0033338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hématiser</w:t>
                              </w:r>
                              <w:r w:rsidRPr="0033338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la chaîne des résultats transitoires d’un projet, d’en tirer des apprentissages et de les réinvestir dans l’action. </w:t>
                              </w:r>
                            </w:p>
                            <w:p w14:paraId="54DD116B" w14:textId="029E240E" w:rsidR="003C0830" w:rsidRPr="00333388" w:rsidRDefault="003C0830" w:rsidP="004E3925">
                              <w:pPr>
                                <w:jc w:val="both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33338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Lorsqu’appliqué à un projet, l’Outil permet de </w:t>
                              </w:r>
                              <w:r w:rsidRPr="00333388">
                                <w:rPr>
                                  <w:rFonts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révéler directement </w:t>
                              </w:r>
                              <w:r w:rsidRPr="0033338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ce qui a contribué aux effets produits. </w:t>
                              </w:r>
                            </w:p>
                            <w:p w14:paraId="228B1244" w14:textId="77777777" w:rsidR="00C13D1E" w:rsidRPr="00333388" w:rsidRDefault="00C13D1E" w:rsidP="002754A5">
                              <w:pPr>
                                <w:jc w:val="both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33338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L’Outil comprend trois modules : </w:t>
                              </w:r>
                            </w:p>
                            <w:p w14:paraId="4C487D77" w14:textId="77777777" w:rsidR="00C13D1E" w:rsidRPr="00333388" w:rsidRDefault="00C13D1E" w:rsidP="00C13D1E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333388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Module 1</w:t>
                              </w:r>
                              <w:r w:rsidRPr="0033338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 : S’approprier les fondements de l’Outil</w:t>
                              </w:r>
                            </w:p>
                            <w:p w14:paraId="14021201" w14:textId="77777777" w:rsidR="00C13D1E" w:rsidRPr="00333388" w:rsidRDefault="00C13D1E" w:rsidP="00C13D1E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333388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Module 2</w:t>
                              </w:r>
                              <w:r w:rsidRPr="0033338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 : Retracer les événements marquants d’un projet et les traduire en chaîne de résultats transitoires</w:t>
                              </w:r>
                            </w:p>
                            <w:p w14:paraId="2E7966B0" w14:textId="77777777" w:rsidR="00C13D1E" w:rsidRPr="00333388" w:rsidRDefault="00C13D1E" w:rsidP="00C13D1E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333388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Module 3</w:t>
                              </w:r>
                              <w:r w:rsidRPr="0033338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 : Schématiser la chaîne de résultats transitoires d’un projet, en tirer des apprentissages et les réinvestir dans l’action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-162145" y="-1792125"/>
                            <a:ext cx="2529009" cy="628361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FDF0A2" w14:textId="0FF6D1B6" w:rsidR="0050742F" w:rsidRDefault="002754A5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  <w:r w:rsidRPr="002754A5">
                                <w:rPr>
                                  <w:noProof/>
                                  <w:lang w:eastAsia="fr-CA"/>
                                </w:rPr>
                                <w:drawing>
                                  <wp:inline distT="0" distB="0" distL="0" distR="0" wp14:anchorId="64570C33" wp14:editId="2A83739B">
                                    <wp:extent cx="0" cy="0"/>
                                    <wp:effectExtent l="0" t="0" r="0" b="0"/>
                                    <wp:docPr id="5" name="Pictur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-48579" y="8558992"/>
                            <a:ext cx="2452217" cy="328427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A5171B" w14:textId="77777777" w:rsidR="0050742F" w:rsidRDefault="0050742F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D3FF807" id="Group 211" o:spid="_x0000_s1026" style="position:absolute;margin-left:344pt;margin-top:145pt;width:246.45pt;height:552.75pt;z-index:251661312;mso-position-horizontal-relative:page;mso-position-vertical-relative:page" coordorigin="-2351,-19643" coordsize="26666,110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">
                <v:rect id="AutoShape 14" o:spid="_x0000_s1027" style="position:absolute;left:-2351;top:-19643;width:26665;height:110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47070 [1614]" strokeweight="1.25pt">
                  <v:textbox inset="14.4pt,36pt,14.4pt,5.76pt">
                    <w:txbxContent>
                      <w:p w14:paraId="0FE732C0" w14:textId="108F69BC" w:rsidR="002754A5" w:rsidRDefault="002754A5" w:rsidP="002754A5">
                        <w:pPr>
                          <w:spacing w:before="240" w:after="240" w:line="240" w:lineRule="auto"/>
                          <w:rPr>
                            <w:rFonts w:ascii="Arial" w:hAnsi="Arial" w:cs="Arial"/>
                            <w:b/>
                            <w:noProof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noProof/>
                          </w:rPr>
                          <w:t xml:space="preserve">          </w:t>
                        </w:r>
                      </w:p>
                      <w:p w14:paraId="76819D22" w14:textId="677CAED4" w:rsidR="0050742F" w:rsidRPr="001B0E20" w:rsidRDefault="002754A5" w:rsidP="002754A5">
                        <w:pPr>
                          <w:spacing w:before="240" w:after="240" w:line="240" w:lineRule="auto"/>
                          <w:rPr>
                            <w:rFonts w:ascii="Arial" w:eastAsiaTheme="majorEastAsia" w:hAnsi="Arial" w:cs="Arial"/>
                            <w:b/>
                            <w:color w:val="4472C4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Theme="majorEastAsia" w:hAnsi="Arial" w:cs="Arial"/>
                            <w:b/>
                            <w:color w:val="4472C4" w:themeColor="accent1"/>
                            <w:sz w:val="28"/>
                            <w:szCs w:val="28"/>
                          </w:rPr>
                          <w:t>À quoi sert l’</w:t>
                        </w:r>
                        <w:r w:rsidRPr="002754A5">
                          <w:rPr>
                            <w:rFonts w:ascii="Arial" w:eastAsiaTheme="majorEastAsia" w:hAnsi="Arial" w:cs="Arial"/>
                            <w:b/>
                            <w:color w:val="4472C4" w:themeColor="accent1"/>
                            <w:sz w:val="28"/>
                            <w:szCs w:val="28"/>
                          </w:rPr>
                          <w:t>Outil</w:t>
                        </w:r>
                        <w:r w:rsidRPr="00234B38">
                          <w:rPr>
                            <w:rFonts w:ascii="Arial" w:eastAsiaTheme="majorEastAsia" w:hAnsi="Arial" w:cs="Arial"/>
                            <w:b/>
                            <w:color w:val="4472C4" w:themeColor="accent1"/>
                            <w:sz w:val="28"/>
                            <w:szCs w:val="28"/>
                          </w:rPr>
                          <w:t>?</w:t>
                        </w:r>
                        <w:r w:rsidRPr="002754A5">
                          <w:rPr>
                            <w:rFonts w:ascii="Arial" w:hAnsi="Arial" w:cs="Arial"/>
                            <w:b/>
                            <w:noProof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noProof/>
                          </w:rPr>
                          <w:t xml:space="preserve">        </w:t>
                        </w:r>
                      </w:p>
                      <w:p w14:paraId="7F9699E9" w14:textId="77777777" w:rsidR="003C0830" w:rsidRPr="00333388" w:rsidRDefault="003C0830" w:rsidP="003C0830">
                        <w:pPr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33388">
                          <w:rPr>
                            <w:rFonts w:cstheme="minorHAnsi"/>
                            <w:sz w:val="20"/>
                            <w:szCs w:val="20"/>
                          </w:rPr>
                          <w:t>L’</w:t>
                        </w:r>
                        <w:r w:rsidRPr="00333388">
                          <w:rPr>
                            <w:rFonts w:cstheme="minorHAnsi"/>
                            <w:iCs/>
                            <w:sz w:val="20"/>
                            <w:szCs w:val="20"/>
                          </w:rPr>
                          <w:t xml:space="preserve">Outil </w:t>
                        </w:r>
                        <w:r w:rsidRPr="00333388">
                          <w:rPr>
                            <w:rFonts w:cstheme="minorHAnsi"/>
                            <w:sz w:val="20"/>
                            <w:szCs w:val="20"/>
                          </w:rPr>
                          <w:t>d’appréciation des effets de l’action intersectorielle locale permet :</w:t>
                        </w:r>
                      </w:p>
                      <w:p w14:paraId="4F9B7F52" w14:textId="77777777" w:rsidR="003C0830" w:rsidRPr="00333388" w:rsidRDefault="003C0830" w:rsidP="003C0830">
                        <w:pPr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proofErr w:type="gramStart"/>
                        <w:r w:rsidRPr="00333388">
                          <w:rPr>
                            <w:rFonts w:cstheme="minorHAnsi"/>
                            <w:sz w:val="20"/>
                            <w:szCs w:val="20"/>
                          </w:rPr>
                          <w:t>d’identifier</w:t>
                        </w:r>
                        <w:proofErr w:type="gramEnd"/>
                        <w:r w:rsidRPr="00333388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dans le récit d’un projet les événements marquants ayant menés à des effets observables dans les milieux de vie; </w:t>
                        </w:r>
                      </w:p>
                      <w:p w14:paraId="1B705A69" w14:textId="77777777" w:rsidR="003C0830" w:rsidRPr="00333388" w:rsidRDefault="003C0830" w:rsidP="003C0830">
                        <w:pPr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proofErr w:type="gramStart"/>
                        <w:r w:rsidRPr="00333388">
                          <w:rPr>
                            <w:rFonts w:cstheme="minorHAnsi"/>
                            <w:sz w:val="20"/>
                            <w:szCs w:val="20"/>
                          </w:rPr>
                          <w:t>de</w:t>
                        </w:r>
                        <w:proofErr w:type="gramEnd"/>
                        <w:r w:rsidRPr="00333388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relier ces événements à une théorie plus générale qui identifie </w:t>
                        </w:r>
                        <w:r w:rsidRPr="00333388">
                          <w:rPr>
                            <w:rFonts w:cstheme="minorHAnsi"/>
                            <w:b/>
                            <w:bCs/>
                            <w:sz w:val="20"/>
                            <w:szCs w:val="20"/>
                          </w:rPr>
                          <w:t>12 résultats transitoires types</w:t>
                        </w:r>
                        <w:r w:rsidRPr="00333388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qui sont </w:t>
                        </w:r>
                        <w:r w:rsidRPr="00333388">
                          <w:rPr>
                            <w:rFonts w:cstheme="minorHAnsi"/>
                            <w:b/>
                            <w:bCs/>
                            <w:sz w:val="20"/>
                            <w:szCs w:val="20"/>
                          </w:rPr>
                          <w:t xml:space="preserve">conjugués de différentes manières </w:t>
                        </w:r>
                        <w:r w:rsidRPr="00333388">
                          <w:rPr>
                            <w:rFonts w:cstheme="minorHAnsi"/>
                            <w:sz w:val="20"/>
                            <w:szCs w:val="20"/>
                          </w:rPr>
                          <w:t>par les instances intersectorielles pour produire des effets visibles en termes de transformations matérielles et sociales dans les milieux de vie;</w:t>
                        </w:r>
                      </w:p>
                      <w:p w14:paraId="0BC82BF7" w14:textId="77777777" w:rsidR="004E3925" w:rsidRPr="00333388" w:rsidRDefault="003C0830" w:rsidP="004E3925">
                        <w:pPr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proofErr w:type="gramStart"/>
                        <w:r w:rsidRPr="00333388">
                          <w:rPr>
                            <w:rFonts w:cstheme="minorHAnsi"/>
                            <w:sz w:val="20"/>
                            <w:szCs w:val="20"/>
                          </w:rPr>
                          <w:t>de</w:t>
                        </w:r>
                        <w:proofErr w:type="gramEnd"/>
                        <w:r w:rsidRPr="00333388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="00C27ABE" w:rsidRPr="00333388">
                          <w:rPr>
                            <w:rFonts w:cstheme="minorHAnsi"/>
                            <w:sz w:val="20"/>
                            <w:szCs w:val="20"/>
                          </w:rPr>
                          <w:t>sc</w:t>
                        </w:r>
                        <w:r w:rsidR="00BD75C5" w:rsidRPr="00333388">
                          <w:rPr>
                            <w:rFonts w:cstheme="minorHAnsi"/>
                            <w:sz w:val="20"/>
                            <w:szCs w:val="20"/>
                          </w:rPr>
                          <w:t>hématiser</w:t>
                        </w:r>
                        <w:r w:rsidRPr="00333388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la chaîne des résultats transitoires d’un projet, d’en tirer des apprentissages et de les réinvestir dans l’action. </w:t>
                        </w:r>
                      </w:p>
                      <w:p w14:paraId="54DD116B" w14:textId="029E240E" w:rsidR="003C0830" w:rsidRPr="00333388" w:rsidRDefault="003C0830" w:rsidP="004E3925">
                        <w:pPr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33388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Lorsqu’appliqué à un projet, l’Outil permet de </w:t>
                        </w:r>
                        <w:r w:rsidRPr="00333388">
                          <w:rPr>
                            <w:rFonts w:cstheme="minorHAnsi"/>
                            <w:b/>
                            <w:bCs/>
                            <w:sz w:val="20"/>
                            <w:szCs w:val="20"/>
                          </w:rPr>
                          <w:t xml:space="preserve">révéler directement </w:t>
                        </w:r>
                        <w:r w:rsidRPr="00333388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ce qui a contribué aux effets produits. </w:t>
                        </w:r>
                      </w:p>
                      <w:p w14:paraId="228B1244" w14:textId="77777777" w:rsidR="00C13D1E" w:rsidRPr="00333388" w:rsidRDefault="00C13D1E" w:rsidP="002754A5">
                        <w:pPr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33388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L’Outil comprend trois modules : </w:t>
                        </w:r>
                      </w:p>
                      <w:p w14:paraId="4C487D77" w14:textId="77777777" w:rsidR="00C13D1E" w:rsidRPr="00333388" w:rsidRDefault="00C13D1E" w:rsidP="00C13D1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33388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Module 1</w:t>
                        </w:r>
                        <w:r w:rsidRPr="00333388">
                          <w:rPr>
                            <w:rFonts w:cstheme="minorHAnsi"/>
                            <w:sz w:val="20"/>
                            <w:szCs w:val="20"/>
                          </w:rPr>
                          <w:t> : S’approprier les fondements de l’Outil</w:t>
                        </w:r>
                      </w:p>
                      <w:p w14:paraId="14021201" w14:textId="77777777" w:rsidR="00C13D1E" w:rsidRPr="00333388" w:rsidRDefault="00C13D1E" w:rsidP="00C13D1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33388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Module 2</w:t>
                        </w:r>
                        <w:r w:rsidRPr="00333388">
                          <w:rPr>
                            <w:rFonts w:cstheme="minorHAnsi"/>
                            <w:sz w:val="20"/>
                            <w:szCs w:val="20"/>
                          </w:rPr>
                          <w:t> : Retracer les événements marquants d’un projet et les traduire en chaîne de résultats transitoires</w:t>
                        </w:r>
                      </w:p>
                      <w:p w14:paraId="2E7966B0" w14:textId="77777777" w:rsidR="00C13D1E" w:rsidRPr="00333388" w:rsidRDefault="00C13D1E" w:rsidP="00C13D1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33388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Module 3</w:t>
                        </w:r>
                        <w:r w:rsidRPr="00333388">
                          <w:rPr>
                            <w:rFonts w:cstheme="minorHAnsi"/>
                            <w:sz w:val="20"/>
                            <w:szCs w:val="20"/>
                          </w:rPr>
                          <w:t> : Schématiser la chaîne de résultats transitoires d’un projet, en tirer des apprentissages et les réinvestir dans l’action</w:t>
                        </w:r>
                      </w:p>
                    </w:txbxContent>
                  </v:textbox>
                </v:rect>
                <v:rect id="Rectangle 213" o:spid="_x0000_s1028" style="position:absolute;left:-1621;top:-17921;width:25289;height:628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" fillcolor="#44546a [3215]" stroked="f" strokeweight="1pt">
                  <v:textbox inset="14.4pt,14.4pt,14.4pt,28.8pt">
                    <w:txbxContent>
                      <w:p w14:paraId="21FDF0A2" w14:textId="0FF6D1B6" w:rsidR="0050742F" w:rsidRDefault="002754A5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  <w:r w:rsidRPr="002754A5">
                          <w:rPr>
                            <w:noProof/>
                            <w:lang w:eastAsia="fr-CA"/>
                          </w:rPr>
                          <w:drawing>
                            <wp:inline distT="0" distB="0" distL="0" distR="0" wp14:anchorId="64570C33" wp14:editId="2A83739B">
                              <wp:extent cx="0" cy="0"/>
                              <wp:effectExtent l="0" t="0" r="0" b="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214" o:spid="_x0000_s1029" style="position:absolute;left:-485;top:85589;width:24521;height:328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4472c4 [3204]" stroked="f" strokeweight="1pt">
                  <v:textbox inset="14.4pt,14.4pt,14.4pt,28.8pt">
                    <w:txbxContent>
                      <w:p w14:paraId="33A5171B" w14:textId="77777777" w:rsidR="0050742F" w:rsidRDefault="0050742F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</w:p>
    <w:p w14:paraId="22B6769C" w14:textId="6ECC508D" w:rsidR="002469A8" w:rsidRPr="007675DA" w:rsidRDefault="00092559" w:rsidP="0065467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7D24DA" w:rsidRPr="007675DA">
        <w:rPr>
          <w:b/>
          <w:sz w:val="36"/>
          <w:szCs w:val="36"/>
        </w:rPr>
        <w:t xml:space="preserve">Invitation à </w:t>
      </w:r>
      <w:r w:rsidR="00317D98" w:rsidRPr="007675DA">
        <w:rPr>
          <w:b/>
          <w:sz w:val="36"/>
          <w:szCs w:val="36"/>
        </w:rPr>
        <w:t>l’atelier</w:t>
      </w:r>
      <w:r w:rsidR="007D24DA" w:rsidRPr="007675DA">
        <w:rPr>
          <w:b/>
          <w:sz w:val="36"/>
          <w:szCs w:val="36"/>
        </w:rPr>
        <w:t xml:space="preserve"> </w:t>
      </w:r>
    </w:p>
    <w:p w14:paraId="717611B8" w14:textId="1EC6670F" w:rsidR="00515563" w:rsidRPr="004A008E" w:rsidRDefault="00515563" w:rsidP="004A008E">
      <w:pPr>
        <w:jc w:val="center"/>
        <w:rPr>
          <w:rFonts w:ascii="Arial" w:hAnsi="Arial" w:cs="Arial"/>
          <w:b/>
        </w:rPr>
      </w:pPr>
    </w:p>
    <w:p w14:paraId="0DB5BC3A" w14:textId="7ABEEB09" w:rsidR="00C13D1E" w:rsidRPr="00333388" w:rsidRDefault="00C13D1E" w:rsidP="00515563">
      <w:pPr>
        <w:jc w:val="both"/>
        <w:rPr>
          <w:rFonts w:cstheme="minorHAnsi"/>
        </w:rPr>
      </w:pPr>
      <w:r w:rsidRPr="00333388">
        <w:rPr>
          <w:rFonts w:cstheme="minorHAnsi"/>
        </w:rPr>
        <w:t xml:space="preserve">Le </w:t>
      </w:r>
      <w:r w:rsidRPr="00333388">
        <w:rPr>
          <w:rFonts w:cstheme="minorHAnsi"/>
          <w:highlight w:val="yellow"/>
        </w:rPr>
        <w:t>[votre comité d’action]</w:t>
      </w:r>
      <w:r w:rsidRPr="00333388">
        <w:rPr>
          <w:rFonts w:cstheme="minorHAnsi"/>
        </w:rPr>
        <w:t xml:space="preserve"> vous invite à participer à un atelier qui vise à apprécier les effets de </w:t>
      </w:r>
      <w:r w:rsidRPr="00333388">
        <w:rPr>
          <w:rFonts w:cstheme="minorHAnsi"/>
          <w:highlight w:val="yellow"/>
        </w:rPr>
        <w:t>[insérer le nom de l’action]</w:t>
      </w:r>
      <w:r w:rsidRPr="00333388">
        <w:rPr>
          <w:rFonts w:cstheme="minorHAnsi"/>
        </w:rPr>
        <w:t xml:space="preserve"> lors d’une rencontre de </w:t>
      </w:r>
      <w:r w:rsidR="00333388" w:rsidRPr="00333388">
        <w:rPr>
          <w:rFonts w:cstheme="minorHAnsi"/>
        </w:rPr>
        <w:t xml:space="preserve">trois </w:t>
      </w:r>
      <w:r w:rsidRPr="00333388">
        <w:rPr>
          <w:rFonts w:cstheme="minorHAnsi"/>
        </w:rPr>
        <w:t xml:space="preserve">heures qui aura lieu le </w:t>
      </w:r>
      <w:r w:rsidRPr="00333388">
        <w:rPr>
          <w:rFonts w:cstheme="minorHAnsi"/>
          <w:highlight w:val="yellow"/>
        </w:rPr>
        <w:t>[insérer la date]</w:t>
      </w:r>
      <w:r w:rsidRPr="00333388">
        <w:rPr>
          <w:rFonts w:cstheme="minorHAnsi"/>
        </w:rPr>
        <w:t xml:space="preserve">. </w:t>
      </w:r>
    </w:p>
    <w:p w14:paraId="53A30C5D" w14:textId="77777777" w:rsidR="00C13D1E" w:rsidRPr="00333388" w:rsidRDefault="00C13D1E" w:rsidP="00515563">
      <w:pPr>
        <w:jc w:val="both"/>
        <w:rPr>
          <w:rFonts w:cstheme="minorHAnsi"/>
        </w:rPr>
      </w:pPr>
    </w:p>
    <w:p w14:paraId="7D4E7812" w14:textId="41A21081" w:rsidR="00C13D1E" w:rsidRPr="00333388" w:rsidRDefault="00C13D1E" w:rsidP="00515563">
      <w:pPr>
        <w:jc w:val="both"/>
        <w:rPr>
          <w:rFonts w:cstheme="minorHAnsi"/>
        </w:rPr>
      </w:pPr>
      <w:r w:rsidRPr="00333388">
        <w:rPr>
          <w:rFonts w:cstheme="minorHAnsi"/>
        </w:rPr>
        <w:t xml:space="preserve">Cet atelier permettra de retracer les événements marquants de notre projet en </w:t>
      </w:r>
      <w:r w:rsidR="00333388" w:rsidRPr="00333388">
        <w:rPr>
          <w:rFonts w:cstheme="minorHAnsi"/>
        </w:rPr>
        <w:t>établissant</w:t>
      </w:r>
      <w:r w:rsidRPr="00333388">
        <w:rPr>
          <w:rFonts w:cstheme="minorHAnsi"/>
        </w:rPr>
        <w:t xml:space="preserve"> </w:t>
      </w:r>
      <w:r w:rsidR="00AA4ACE" w:rsidRPr="00333388">
        <w:rPr>
          <w:rFonts w:cstheme="minorHAnsi"/>
        </w:rPr>
        <w:t xml:space="preserve">la </w:t>
      </w:r>
      <w:r w:rsidRPr="00333388">
        <w:rPr>
          <w:rFonts w:cstheme="minorHAnsi"/>
        </w:rPr>
        <w:t>cha</w:t>
      </w:r>
      <w:r w:rsidR="00EB6E14">
        <w:rPr>
          <w:rFonts w:cstheme="minorHAnsi"/>
        </w:rPr>
        <w:t>î</w:t>
      </w:r>
      <w:r w:rsidRPr="00333388">
        <w:rPr>
          <w:rFonts w:cstheme="minorHAnsi"/>
        </w:rPr>
        <w:t xml:space="preserve">ne de </w:t>
      </w:r>
      <w:r w:rsidR="00AA4ACE" w:rsidRPr="00333388">
        <w:rPr>
          <w:rFonts w:cstheme="minorHAnsi"/>
        </w:rPr>
        <w:t xml:space="preserve">ses </w:t>
      </w:r>
      <w:r w:rsidRPr="00333388">
        <w:rPr>
          <w:rFonts w:cstheme="minorHAnsi"/>
        </w:rPr>
        <w:t>résultats transitoires</w:t>
      </w:r>
      <w:r w:rsidR="00AA4ACE" w:rsidRPr="00333388">
        <w:rPr>
          <w:rFonts w:cstheme="minorHAnsi"/>
        </w:rPr>
        <w:t xml:space="preserve"> vers ses effets dans les milieux de vie</w:t>
      </w:r>
      <w:r w:rsidRPr="00333388">
        <w:rPr>
          <w:rFonts w:cstheme="minorHAnsi"/>
        </w:rPr>
        <w:t xml:space="preserve">. </w:t>
      </w:r>
    </w:p>
    <w:p w14:paraId="5AC669DE" w14:textId="08D84763" w:rsidR="00C13D1E" w:rsidRPr="00333388" w:rsidRDefault="00C13D1E" w:rsidP="00515563">
      <w:pPr>
        <w:jc w:val="both"/>
        <w:rPr>
          <w:rFonts w:cstheme="minorHAnsi"/>
        </w:rPr>
      </w:pPr>
    </w:p>
    <w:p w14:paraId="6C375D5B" w14:textId="01600EBE" w:rsidR="00C13D1E" w:rsidRPr="00333388" w:rsidRDefault="00C13D1E" w:rsidP="00515563">
      <w:pPr>
        <w:jc w:val="both"/>
        <w:rPr>
          <w:rFonts w:cstheme="minorHAnsi"/>
        </w:rPr>
      </w:pPr>
      <w:r w:rsidRPr="00333388">
        <w:rPr>
          <w:rFonts w:cstheme="minorHAnsi"/>
        </w:rPr>
        <w:t xml:space="preserve">Cet atelier permettra au comité de poser un regard sur ses actions afin d’apprendre collectivement et de réinvestir </w:t>
      </w:r>
      <w:r w:rsidR="004E3925" w:rsidRPr="00333388">
        <w:rPr>
          <w:rFonts w:cstheme="minorHAnsi"/>
        </w:rPr>
        <w:t>c</w:t>
      </w:r>
      <w:r w:rsidRPr="00333388">
        <w:rPr>
          <w:rFonts w:cstheme="minorHAnsi"/>
        </w:rPr>
        <w:t>es apprentissages dans l’action.</w:t>
      </w:r>
    </w:p>
    <w:p w14:paraId="1CC5350D" w14:textId="77777777" w:rsidR="00C13D1E" w:rsidRPr="00333388" w:rsidRDefault="00C13D1E" w:rsidP="00515563">
      <w:pPr>
        <w:jc w:val="both"/>
        <w:rPr>
          <w:rFonts w:cstheme="minorHAnsi"/>
        </w:rPr>
      </w:pPr>
    </w:p>
    <w:p w14:paraId="68153CB1" w14:textId="5147A152" w:rsidR="00DB64F9" w:rsidRPr="00333388" w:rsidRDefault="00DB64F9" w:rsidP="008638A3">
      <w:pPr>
        <w:jc w:val="both"/>
        <w:rPr>
          <w:rFonts w:cstheme="minorHAnsi"/>
        </w:rPr>
      </w:pPr>
      <w:r w:rsidRPr="00333388">
        <w:rPr>
          <w:rFonts w:cstheme="minorHAnsi"/>
        </w:rPr>
        <w:t>Si vous voulez en conna</w:t>
      </w:r>
      <w:r w:rsidR="00EB6E14">
        <w:rPr>
          <w:rFonts w:cstheme="minorHAnsi"/>
        </w:rPr>
        <w:t>î</w:t>
      </w:r>
      <w:r w:rsidRPr="00333388">
        <w:rPr>
          <w:rFonts w:cstheme="minorHAnsi"/>
        </w:rPr>
        <w:t>tre davan</w:t>
      </w:r>
      <w:r w:rsidR="004D5722" w:rsidRPr="00333388">
        <w:rPr>
          <w:rFonts w:cstheme="minorHAnsi"/>
        </w:rPr>
        <w:t>tage sur</w:t>
      </w:r>
      <w:r w:rsidR="002754A5" w:rsidRPr="00333388">
        <w:rPr>
          <w:rFonts w:cstheme="minorHAnsi"/>
        </w:rPr>
        <w:t xml:space="preserve"> l’atelier, vous pouvez consulter l’Outil d’appréciation des effets de l’action intersectorielle locale : </w:t>
      </w:r>
      <w:hyperlink r:id="rId11" w:history="1">
        <w:r w:rsidR="00E32062" w:rsidRPr="0022486F">
          <w:rPr>
            <w:rStyle w:val="Lienhypertexte"/>
          </w:rPr>
          <w:t>www.chairecacis-outilinteractif.org</w:t>
        </w:r>
      </w:hyperlink>
      <w:r w:rsidR="00E32062" w:rsidRPr="00E32062">
        <w:rPr>
          <w:rFonts w:cstheme="minorHAnsi"/>
        </w:rPr>
        <w:t>.</w:t>
      </w:r>
      <w:r w:rsidR="00C67D19" w:rsidRPr="00333388">
        <w:rPr>
          <w:rFonts w:cstheme="minorHAnsi"/>
        </w:rPr>
        <w:t xml:space="preserve"> L’encadré en fait une présentation sommaire.</w:t>
      </w:r>
      <w:bookmarkStart w:id="0" w:name="_GoBack"/>
      <w:bookmarkEnd w:id="0"/>
    </w:p>
    <w:p w14:paraId="711E10C5" w14:textId="77777777" w:rsidR="00C67D19" w:rsidRPr="00333388" w:rsidRDefault="00C67D19" w:rsidP="004E3925">
      <w:pPr>
        <w:jc w:val="both"/>
        <w:rPr>
          <w:rFonts w:cstheme="majorHAnsi"/>
        </w:rPr>
      </w:pPr>
    </w:p>
    <w:p w14:paraId="10B8CEC2" w14:textId="64E8C40A" w:rsidR="00884F5B" w:rsidRPr="00333388" w:rsidRDefault="004E3925" w:rsidP="008638A3">
      <w:pPr>
        <w:jc w:val="both"/>
        <w:rPr>
          <w:rFonts w:cstheme="minorHAnsi"/>
          <w:color w:val="000000" w:themeColor="text1"/>
        </w:rPr>
      </w:pPr>
      <w:r w:rsidRPr="00333388">
        <w:rPr>
          <w:rFonts w:cstheme="majorHAnsi"/>
        </w:rPr>
        <w:t>L’atelier correspond au module 2.</w:t>
      </w:r>
      <w:r w:rsidR="00C67D19" w:rsidRPr="00333388">
        <w:rPr>
          <w:rFonts w:cstheme="majorHAnsi"/>
        </w:rPr>
        <w:t xml:space="preserve"> </w:t>
      </w:r>
      <w:r w:rsidR="00AC5121" w:rsidRPr="00333388">
        <w:rPr>
          <w:rFonts w:cstheme="minorHAnsi"/>
          <w:color w:val="000000" w:themeColor="text1"/>
        </w:rPr>
        <w:t xml:space="preserve">Vous serez invités à poursuivre la réflexion autour de la </w:t>
      </w:r>
      <w:r w:rsidR="00234B38" w:rsidRPr="00333388">
        <w:rPr>
          <w:rFonts w:cstheme="minorHAnsi"/>
          <w:color w:val="000000" w:themeColor="text1"/>
        </w:rPr>
        <w:t>schématisation</w:t>
      </w:r>
      <w:r w:rsidR="00301C25" w:rsidRPr="00333388">
        <w:rPr>
          <w:rFonts w:cstheme="minorHAnsi"/>
          <w:color w:val="000000" w:themeColor="text1"/>
        </w:rPr>
        <w:t>, avec le module 3,</w:t>
      </w:r>
      <w:r w:rsidR="00AA166E" w:rsidRPr="00333388">
        <w:rPr>
          <w:rFonts w:cstheme="minorHAnsi"/>
          <w:color w:val="000000" w:themeColor="text1"/>
        </w:rPr>
        <w:t xml:space="preserve"> </w:t>
      </w:r>
      <w:r w:rsidR="00B216B0" w:rsidRPr="00333388">
        <w:rPr>
          <w:rFonts w:cstheme="minorHAnsi"/>
          <w:color w:val="000000" w:themeColor="text1"/>
        </w:rPr>
        <w:t xml:space="preserve">lors d’une rencontre subséquente. </w:t>
      </w:r>
    </w:p>
    <w:p w14:paraId="36E02058" w14:textId="2F32A102" w:rsidR="00A261F4" w:rsidRPr="00333388" w:rsidRDefault="00A261F4" w:rsidP="00340C17">
      <w:pPr>
        <w:jc w:val="both"/>
        <w:rPr>
          <w:rFonts w:cstheme="minorHAnsi"/>
        </w:rPr>
      </w:pPr>
    </w:p>
    <w:p w14:paraId="44579C13" w14:textId="0FB6C5ED" w:rsidR="00D93BAF" w:rsidRPr="00333388" w:rsidRDefault="00D93BAF" w:rsidP="00340C17">
      <w:pPr>
        <w:jc w:val="both"/>
        <w:rPr>
          <w:rFonts w:cstheme="minorHAnsi"/>
        </w:rPr>
      </w:pPr>
      <w:r w:rsidRPr="00333388">
        <w:rPr>
          <w:rFonts w:cstheme="minorHAnsi"/>
        </w:rPr>
        <w:t>Au plaisir de travailler avec vous</w:t>
      </w:r>
      <w:r w:rsidR="00C67D19" w:rsidRPr="00333388">
        <w:rPr>
          <w:rFonts w:cstheme="minorHAnsi"/>
        </w:rPr>
        <w:t>,</w:t>
      </w:r>
    </w:p>
    <w:p w14:paraId="627F16D1" w14:textId="77777777" w:rsidR="00D93BAF" w:rsidRPr="00333388" w:rsidRDefault="00D93BAF" w:rsidP="009D2FA2">
      <w:pPr>
        <w:jc w:val="both"/>
        <w:rPr>
          <w:rFonts w:cstheme="minorHAnsi"/>
          <w:b/>
          <w:highlight w:val="yellow"/>
        </w:rPr>
      </w:pPr>
    </w:p>
    <w:p w14:paraId="229E85FD" w14:textId="0B744F72" w:rsidR="00D04D56" w:rsidRPr="00333388" w:rsidRDefault="005870B3" w:rsidP="008E74BE">
      <w:pPr>
        <w:jc w:val="both"/>
        <w:rPr>
          <w:rFonts w:cstheme="majorHAnsi"/>
        </w:rPr>
      </w:pPr>
      <w:r w:rsidRPr="00333388">
        <w:rPr>
          <w:rFonts w:cstheme="minorHAnsi"/>
          <w:b/>
          <w:highlight w:val="yellow"/>
        </w:rPr>
        <w:t>Si</w:t>
      </w:r>
      <w:r w:rsidR="00D93BAF" w:rsidRPr="00333388">
        <w:rPr>
          <w:rFonts w:cstheme="minorHAnsi"/>
          <w:b/>
          <w:highlight w:val="yellow"/>
        </w:rPr>
        <w:t>gnature</w:t>
      </w:r>
      <w:r w:rsidR="00D93BAF" w:rsidRPr="00333388">
        <w:rPr>
          <w:rFonts w:cstheme="minorHAnsi"/>
          <w:b/>
        </w:rPr>
        <w:t xml:space="preserve"> </w:t>
      </w:r>
    </w:p>
    <w:sectPr w:rsidR="00D04D56" w:rsidRPr="00333388" w:rsidSect="009D2FA2">
      <w:footerReference w:type="default" r:id="rId12"/>
      <w:type w:val="continuous"/>
      <w:pgSz w:w="12240" w:h="15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F7D96" w14:textId="77777777" w:rsidR="003A592B" w:rsidRDefault="003A592B" w:rsidP="00E56455">
      <w:pPr>
        <w:spacing w:after="0" w:line="240" w:lineRule="auto"/>
      </w:pPr>
      <w:r>
        <w:separator/>
      </w:r>
    </w:p>
  </w:endnote>
  <w:endnote w:type="continuationSeparator" w:id="0">
    <w:p w14:paraId="3E4D24FC" w14:textId="77777777" w:rsidR="003A592B" w:rsidRDefault="003A592B" w:rsidP="00E56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8862" w14:textId="77777777" w:rsidR="00CC4469" w:rsidRPr="009D2FA2" w:rsidRDefault="00CC4469" w:rsidP="00CC4469">
    <w:pPr>
      <w:pStyle w:val="Pieddepage"/>
      <w:rPr>
        <w:rFonts w:cstheme="minorHAnsi"/>
        <w:color w:val="000000"/>
        <w:sz w:val="18"/>
        <w:szCs w:val="18"/>
        <w:shd w:val="clear" w:color="auto" w:fill="FFFFFF"/>
      </w:rPr>
    </w:pPr>
    <w:r w:rsidRPr="00CE60C4">
      <w:rPr>
        <w:sz w:val="18"/>
        <w:szCs w:val="18"/>
      </w:rPr>
      <w:t xml:space="preserve">Ce projet bénéficie d’une </w:t>
    </w:r>
    <w:r w:rsidRPr="009D2FA2">
      <w:rPr>
        <w:rFonts w:cstheme="minorHAnsi"/>
        <w:sz w:val="18"/>
        <w:szCs w:val="18"/>
      </w:rPr>
      <w:t xml:space="preserve">subvention du </w:t>
    </w:r>
    <w:r w:rsidRPr="009D2FA2">
      <w:rPr>
        <w:rFonts w:cstheme="minorHAnsi"/>
        <w:color w:val="000000"/>
        <w:sz w:val="18"/>
        <w:szCs w:val="18"/>
        <w:shd w:val="clear" w:color="auto" w:fill="FFFFFF"/>
      </w:rPr>
      <w:t>Fonds des services aux collectivités du Gouvernement du Québec - ministère de l’Éducation, de l’Enseignement supérieur et de la Recherche. </w:t>
    </w:r>
  </w:p>
  <w:p w14:paraId="24300897" w14:textId="5570D89B" w:rsidR="00CC4469" w:rsidRPr="009D2FA2" w:rsidRDefault="00CC4469" w:rsidP="00CC4469">
    <w:pPr>
      <w:pStyle w:val="Pieddepage"/>
      <w:rPr>
        <w:rFonts w:cstheme="minorHAnsi"/>
        <w:sz w:val="18"/>
        <w:szCs w:val="18"/>
      </w:rPr>
    </w:pPr>
    <w:r w:rsidRPr="009D2FA2">
      <w:rPr>
        <w:rFonts w:cstheme="minorHAnsi"/>
        <w:sz w:val="18"/>
        <w:szCs w:val="18"/>
      </w:rPr>
      <w:t>Version 2018-05-07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A4606" w14:textId="77777777" w:rsidR="003A592B" w:rsidRDefault="003A592B" w:rsidP="00E56455">
      <w:pPr>
        <w:spacing w:after="0" w:line="240" w:lineRule="auto"/>
      </w:pPr>
      <w:r>
        <w:separator/>
      </w:r>
    </w:p>
  </w:footnote>
  <w:footnote w:type="continuationSeparator" w:id="0">
    <w:p w14:paraId="6F4F6254" w14:textId="77777777" w:rsidR="003A592B" w:rsidRDefault="003A592B" w:rsidP="00E56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2F3A"/>
    <w:multiLevelType w:val="hybridMultilevel"/>
    <w:tmpl w:val="F02A366C"/>
    <w:lvl w:ilvl="0" w:tplc="3402961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ADCE07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09E37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CA822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56439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DCC9C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28E56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5CA79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D16F9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6963492A"/>
    <w:multiLevelType w:val="hybridMultilevel"/>
    <w:tmpl w:val="C518C008"/>
    <w:lvl w:ilvl="0" w:tplc="8806BC28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D"/>
    <w:rsid w:val="00003300"/>
    <w:rsid w:val="0001607F"/>
    <w:rsid w:val="00022811"/>
    <w:rsid w:val="00023050"/>
    <w:rsid w:val="00023265"/>
    <w:rsid w:val="00025AF9"/>
    <w:rsid w:val="00025E10"/>
    <w:rsid w:val="0003265D"/>
    <w:rsid w:val="00053E88"/>
    <w:rsid w:val="000604A1"/>
    <w:rsid w:val="00060BBB"/>
    <w:rsid w:val="0006512E"/>
    <w:rsid w:val="000907C2"/>
    <w:rsid w:val="00091D09"/>
    <w:rsid w:val="00092559"/>
    <w:rsid w:val="000B1CAE"/>
    <w:rsid w:val="000C49E0"/>
    <w:rsid w:val="000C78E3"/>
    <w:rsid w:val="000D6905"/>
    <w:rsid w:val="000E1B44"/>
    <w:rsid w:val="000E3D93"/>
    <w:rsid w:val="000E72CB"/>
    <w:rsid w:val="00100D78"/>
    <w:rsid w:val="001069DF"/>
    <w:rsid w:val="00134318"/>
    <w:rsid w:val="00144837"/>
    <w:rsid w:val="001545FF"/>
    <w:rsid w:val="00155215"/>
    <w:rsid w:val="00161539"/>
    <w:rsid w:val="00181888"/>
    <w:rsid w:val="00184C59"/>
    <w:rsid w:val="00185B70"/>
    <w:rsid w:val="001A1E96"/>
    <w:rsid w:val="001B0E20"/>
    <w:rsid w:val="001D441C"/>
    <w:rsid w:val="001F37F8"/>
    <w:rsid w:val="00200BB9"/>
    <w:rsid w:val="00212F38"/>
    <w:rsid w:val="00225CC0"/>
    <w:rsid w:val="002320D1"/>
    <w:rsid w:val="00234B38"/>
    <w:rsid w:val="002362D0"/>
    <w:rsid w:val="00240499"/>
    <w:rsid w:val="00241C53"/>
    <w:rsid w:val="002469A8"/>
    <w:rsid w:val="002523C0"/>
    <w:rsid w:val="00261E42"/>
    <w:rsid w:val="002754A5"/>
    <w:rsid w:val="002771A3"/>
    <w:rsid w:val="002851AB"/>
    <w:rsid w:val="002855EB"/>
    <w:rsid w:val="002B38C8"/>
    <w:rsid w:val="002B6432"/>
    <w:rsid w:val="002C1E21"/>
    <w:rsid w:val="002C314B"/>
    <w:rsid w:val="002C3C74"/>
    <w:rsid w:val="002D031D"/>
    <w:rsid w:val="002E2B0D"/>
    <w:rsid w:val="002F0837"/>
    <w:rsid w:val="002F7152"/>
    <w:rsid w:val="00301C25"/>
    <w:rsid w:val="0031073C"/>
    <w:rsid w:val="00317D98"/>
    <w:rsid w:val="00323B9B"/>
    <w:rsid w:val="00333388"/>
    <w:rsid w:val="003350C9"/>
    <w:rsid w:val="00340C17"/>
    <w:rsid w:val="00341883"/>
    <w:rsid w:val="0035137D"/>
    <w:rsid w:val="003A592B"/>
    <w:rsid w:val="003A6E5A"/>
    <w:rsid w:val="003B7FE3"/>
    <w:rsid w:val="003C0830"/>
    <w:rsid w:val="003D0FA3"/>
    <w:rsid w:val="004052C7"/>
    <w:rsid w:val="00441A2D"/>
    <w:rsid w:val="00445062"/>
    <w:rsid w:val="0045699F"/>
    <w:rsid w:val="00467240"/>
    <w:rsid w:val="00480759"/>
    <w:rsid w:val="00483D19"/>
    <w:rsid w:val="0048613D"/>
    <w:rsid w:val="004930A3"/>
    <w:rsid w:val="0049669B"/>
    <w:rsid w:val="004A008E"/>
    <w:rsid w:val="004A4C7D"/>
    <w:rsid w:val="004B1D6F"/>
    <w:rsid w:val="004B52A6"/>
    <w:rsid w:val="004D5722"/>
    <w:rsid w:val="004E3925"/>
    <w:rsid w:val="004E600B"/>
    <w:rsid w:val="005003F5"/>
    <w:rsid w:val="0050742F"/>
    <w:rsid w:val="0051060E"/>
    <w:rsid w:val="00515563"/>
    <w:rsid w:val="005168B6"/>
    <w:rsid w:val="00554A1D"/>
    <w:rsid w:val="00576AEA"/>
    <w:rsid w:val="00580458"/>
    <w:rsid w:val="00582B3C"/>
    <w:rsid w:val="005870B3"/>
    <w:rsid w:val="005B059C"/>
    <w:rsid w:val="005B302E"/>
    <w:rsid w:val="005B75ED"/>
    <w:rsid w:val="005D7A33"/>
    <w:rsid w:val="005F0DDE"/>
    <w:rsid w:val="005F49DE"/>
    <w:rsid w:val="00654675"/>
    <w:rsid w:val="00672143"/>
    <w:rsid w:val="0067468B"/>
    <w:rsid w:val="00692855"/>
    <w:rsid w:val="00693450"/>
    <w:rsid w:val="006A7CD3"/>
    <w:rsid w:val="006D5ECC"/>
    <w:rsid w:val="006E0DC7"/>
    <w:rsid w:val="006E6852"/>
    <w:rsid w:val="00720DBF"/>
    <w:rsid w:val="00754716"/>
    <w:rsid w:val="0076208E"/>
    <w:rsid w:val="0076475E"/>
    <w:rsid w:val="007675DA"/>
    <w:rsid w:val="007723C3"/>
    <w:rsid w:val="007971BF"/>
    <w:rsid w:val="007A420F"/>
    <w:rsid w:val="007A70FD"/>
    <w:rsid w:val="007A7246"/>
    <w:rsid w:val="007D24DA"/>
    <w:rsid w:val="007D63B1"/>
    <w:rsid w:val="00800061"/>
    <w:rsid w:val="0080093C"/>
    <w:rsid w:val="00810B50"/>
    <w:rsid w:val="00827A0E"/>
    <w:rsid w:val="00832D02"/>
    <w:rsid w:val="008361E4"/>
    <w:rsid w:val="00836606"/>
    <w:rsid w:val="00837FED"/>
    <w:rsid w:val="008579F8"/>
    <w:rsid w:val="008638A3"/>
    <w:rsid w:val="00884F5B"/>
    <w:rsid w:val="008A593D"/>
    <w:rsid w:val="008B0C83"/>
    <w:rsid w:val="008D7328"/>
    <w:rsid w:val="008E74BE"/>
    <w:rsid w:val="0090094A"/>
    <w:rsid w:val="0091425A"/>
    <w:rsid w:val="00930CE1"/>
    <w:rsid w:val="00937D36"/>
    <w:rsid w:val="00946602"/>
    <w:rsid w:val="00946697"/>
    <w:rsid w:val="00946A91"/>
    <w:rsid w:val="009618AE"/>
    <w:rsid w:val="0096413C"/>
    <w:rsid w:val="009766ED"/>
    <w:rsid w:val="0099149F"/>
    <w:rsid w:val="009950CC"/>
    <w:rsid w:val="009A0063"/>
    <w:rsid w:val="009C085F"/>
    <w:rsid w:val="009C7552"/>
    <w:rsid w:val="009C7ED3"/>
    <w:rsid w:val="009D2FA2"/>
    <w:rsid w:val="009E710C"/>
    <w:rsid w:val="00A06E0D"/>
    <w:rsid w:val="00A14C6A"/>
    <w:rsid w:val="00A261F4"/>
    <w:rsid w:val="00A27778"/>
    <w:rsid w:val="00A43134"/>
    <w:rsid w:val="00A54FE4"/>
    <w:rsid w:val="00AA03B6"/>
    <w:rsid w:val="00AA166E"/>
    <w:rsid w:val="00AA4ACE"/>
    <w:rsid w:val="00AC4FCB"/>
    <w:rsid w:val="00AC5121"/>
    <w:rsid w:val="00AD4430"/>
    <w:rsid w:val="00AD4634"/>
    <w:rsid w:val="00AD4924"/>
    <w:rsid w:val="00B15348"/>
    <w:rsid w:val="00B216B0"/>
    <w:rsid w:val="00B237DF"/>
    <w:rsid w:val="00B52267"/>
    <w:rsid w:val="00B62AED"/>
    <w:rsid w:val="00BC0E6F"/>
    <w:rsid w:val="00BC2194"/>
    <w:rsid w:val="00BC3905"/>
    <w:rsid w:val="00BC49B9"/>
    <w:rsid w:val="00BD4826"/>
    <w:rsid w:val="00BD75C5"/>
    <w:rsid w:val="00BE195A"/>
    <w:rsid w:val="00BF0F67"/>
    <w:rsid w:val="00C00C5E"/>
    <w:rsid w:val="00C0129E"/>
    <w:rsid w:val="00C12012"/>
    <w:rsid w:val="00C13D1E"/>
    <w:rsid w:val="00C203CF"/>
    <w:rsid w:val="00C27ABE"/>
    <w:rsid w:val="00C4394B"/>
    <w:rsid w:val="00C52040"/>
    <w:rsid w:val="00C53A57"/>
    <w:rsid w:val="00C66C4F"/>
    <w:rsid w:val="00C67D19"/>
    <w:rsid w:val="00C72E11"/>
    <w:rsid w:val="00C9663F"/>
    <w:rsid w:val="00CB5D4B"/>
    <w:rsid w:val="00CC4469"/>
    <w:rsid w:val="00CC60B3"/>
    <w:rsid w:val="00CD0A11"/>
    <w:rsid w:val="00CE097B"/>
    <w:rsid w:val="00CE60C4"/>
    <w:rsid w:val="00CE77F1"/>
    <w:rsid w:val="00D03CAA"/>
    <w:rsid w:val="00D04D56"/>
    <w:rsid w:val="00D07AF8"/>
    <w:rsid w:val="00D1128D"/>
    <w:rsid w:val="00D2169B"/>
    <w:rsid w:val="00D41554"/>
    <w:rsid w:val="00D53D7A"/>
    <w:rsid w:val="00D56206"/>
    <w:rsid w:val="00D72680"/>
    <w:rsid w:val="00D73CDC"/>
    <w:rsid w:val="00D84420"/>
    <w:rsid w:val="00D93BAF"/>
    <w:rsid w:val="00D973ED"/>
    <w:rsid w:val="00DA7542"/>
    <w:rsid w:val="00DB64F9"/>
    <w:rsid w:val="00DB79F1"/>
    <w:rsid w:val="00DD64C8"/>
    <w:rsid w:val="00DE0158"/>
    <w:rsid w:val="00DF7EB1"/>
    <w:rsid w:val="00E12306"/>
    <w:rsid w:val="00E23402"/>
    <w:rsid w:val="00E30793"/>
    <w:rsid w:val="00E31670"/>
    <w:rsid w:val="00E32062"/>
    <w:rsid w:val="00E46A3A"/>
    <w:rsid w:val="00E53E1F"/>
    <w:rsid w:val="00E55446"/>
    <w:rsid w:val="00E56455"/>
    <w:rsid w:val="00E7066D"/>
    <w:rsid w:val="00E77D0F"/>
    <w:rsid w:val="00E82B3A"/>
    <w:rsid w:val="00E873D4"/>
    <w:rsid w:val="00E92063"/>
    <w:rsid w:val="00E95DF6"/>
    <w:rsid w:val="00EA5574"/>
    <w:rsid w:val="00EA630E"/>
    <w:rsid w:val="00EB597A"/>
    <w:rsid w:val="00EB6E14"/>
    <w:rsid w:val="00EE088E"/>
    <w:rsid w:val="00F12173"/>
    <w:rsid w:val="00F1698F"/>
    <w:rsid w:val="00F25F7C"/>
    <w:rsid w:val="00F329BF"/>
    <w:rsid w:val="00F40AF9"/>
    <w:rsid w:val="00F81D2D"/>
    <w:rsid w:val="00F84588"/>
    <w:rsid w:val="00FA6953"/>
    <w:rsid w:val="00FB2761"/>
    <w:rsid w:val="00FB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3EF53"/>
  <w15:chartTrackingRefBased/>
  <w15:docId w15:val="{C1BD28D0-AAE8-40E3-86D4-66E7E445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40C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bttc6e">
    <w:name w:val="bttc6e"/>
    <w:basedOn w:val="Policepardfaut"/>
    <w:rsid w:val="008B0C83"/>
  </w:style>
  <w:style w:type="character" w:customStyle="1" w:styleId="Titre1Car">
    <w:name w:val="Titre 1 Car"/>
    <w:basedOn w:val="Policepardfaut"/>
    <w:link w:val="Titre1"/>
    <w:uiPriority w:val="9"/>
    <w:rsid w:val="00340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AD492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9669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669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669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66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669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6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669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564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6455"/>
  </w:style>
  <w:style w:type="paragraph" w:styleId="Pieddepage">
    <w:name w:val="footer"/>
    <w:basedOn w:val="Normal"/>
    <w:link w:val="PieddepageCar"/>
    <w:uiPriority w:val="99"/>
    <w:unhideWhenUsed/>
    <w:rsid w:val="00E564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6455"/>
  </w:style>
  <w:style w:type="character" w:styleId="Lienhypertexte">
    <w:name w:val="Hyperlink"/>
    <w:basedOn w:val="Policepardfaut"/>
    <w:uiPriority w:val="99"/>
    <w:unhideWhenUsed/>
    <w:rsid w:val="0099149F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9914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2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580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2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airecacis-outilinteractif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519FE3-6702-4EA8-AC00-72311FA7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Marie-Pier St-Louis</dc:creator>
  <cp:keywords/>
  <dc:description/>
  <cp:lastModifiedBy>labrie mc</cp:lastModifiedBy>
  <cp:revision>2</cp:revision>
  <cp:lastPrinted>2019-04-23T19:27:00Z</cp:lastPrinted>
  <dcterms:created xsi:type="dcterms:W3CDTF">2019-07-10T19:43:00Z</dcterms:created>
  <dcterms:modified xsi:type="dcterms:W3CDTF">2019-07-10T19:43:00Z</dcterms:modified>
</cp:coreProperties>
</file>